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9B7214"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9B7214" w:rsidRPr="009B7214">
        <w:rPr>
          <w:rFonts w:asciiTheme="majorHAnsi" w:hAnsiTheme="majorHAnsi" w:cs="Trebuchet MS"/>
          <w:b/>
          <w:iCs/>
          <w:smallCaps/>
          <w:szCs w:val="20"/>
        </w:rPr>
        <w:t xml:space="preserve">N.2 </w:t>
      </w:r>
      <w:r w:rsidR="009B7214" w:rsidRPr="009B7214">
        <w:rPr>
          <w:rStyle w:val="BLOCKBOLD"/>
          <w:rFonts w:asciiTheme="majorHAnsi" w:hAnsiTheme="majorHAnsi"/>
        </w:rPr>
        <w:t>Quota di partecipazione alla 6° edizione dell’ Executive Master in Business Administration (EMBA) – RDA 49460</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 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w:t>
      </w:r>
      <w:r w:rsidRPr="00ED47DB">
        <w:rPr>
          <w:rFonts w:asciiTheme="majorHAnsi" w:hAnsiTheme="majorHAnsi"/>
          <w:szCs w:val="20"/>
        </w:rPr>
        <w:lastRenderedPageBreak/>
        <w:t>confronti delle persone fisiche (Interessati) di cui sono forniti dati personali nell’ambito della procedura di affid</w:t>
      </w:r>
      <w:bookmarkStart w:id="0" w:name="_GoBack"/>
      <w:bookmarkEnd w:id="0"/>
      <w:r w:rsidRPr="00ED47DB">
        <w:rPr>
          <w:rFonts w:asciiTheme="majorHAnsi" w:hAnsiTheme="majorHAnsi"/>
          <w:szCs w:val="20"/>
        </w:rPr>
        <w:t>amento, per consentire il trattamento dei loro Dati personali da parte della Consip S.p.A. o della Committente per le finalità descritte nell’informativa.</w:t>
      </w:r>
    </w:p>
    <w:p w:rsidR="008E326D" w:rsidRPr="00ED47DB" w:rsidRDefault="008E326D" w:rsidP="004C639A">
      <w:pPr>
        <w:pStyle w:val="Numeroelenco"/>
        <w:widowControl w:val="0"/>
        <w:numPr>
          <w:ilvl w:val="0"/>
          <w:numId w:val="25"/>
        </w:numPr>
        <w:autoSpaceDE w:val="0"/>
        <w:autoSpaceDN w:val="0"/>
        <w:adjustRightInd w:val="0"/>
        <w:spacing w:line="300" w:lineRule="exact"/>
        <w:ind w:left="426" w:hanging="284"/>
        <w:contextualSpacing w:val="0"/>
        <w:rPr>
          <w:rFonts w:cs="Trebuchet MS"/>
          <w:b/>
          <w:i/>
          <w:color w:val="0000FF"/>
          <w:lang w:eastAsia="en-US"/>
        </w:rPr>
      </w:pPr>
      <w:r w:rsidRPr="00ED47DB">
        <w:t xml:space="preserve"> che accetta, ai sensi dell’art. 100, comma 2 del Codice, i requisiti particolari per l’esecuzione del contratto nell’ipotesi in cui risulti aggiudicatario </w:t>
      </w:r>
      <w:r w:rsidRPr="00ED47DB">
        <w:rPr>
          <w:rFonts w:cs="Trebuchet MS"/>
          <w:b/>
          <w:i/>
          <w:color w:val="0000FF"/>
          <w:lang w:eastAsia="en-US"/>
        </w:rPr>
        <w:t xml:space="preserve"> </w:t>
      </w:r>
      <w:r w:rsidRPr="00ED47DB">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w:t>
      </w:r>
      <w:r w:rsidR="000B60A0">
        <w:t xml:space="preserve"> </w:t>
      </w:r>
      <w:r w:rsidRPr="00ED47DB">
        <w:t>del trattamento dei dati personali collaborando, nei limiti delle proprie competenze tecniche, organizzative e delle proprie risorse, con il Titolare</w:t>
      </w:r>
      <w:r w:rsidRPr="00ED47DB">
        <w:rPr>
          <w:rFonts w:cs="Trebuchet MS"/>
          <w:b/>
          <w:i/>
          <w:color w:val="0000FF"/>
          <w:lang w:eastAsia="en-US"/>
        </w:rPr>
        <w:t xml:space="preserve"> </w:t>
      </w:r>
      <w:r w:rsidRPr="00ED47DB">
        <w:t>/Responsa</w:t>
      </w:r>
      <w:r w:rsidR="000B60A0">
        <w:t>bile</w:t>
      </w:r>
      <w:r w:rsidRPr="00ED47DB">
        <w:t xml:space="preserve"> del trattamento affinché siano sviluppate, adottate e implementate misure correttive di adeguamento ai nuovi requisiti e alle nuove misure durante l’esecuzione del Contratto, senza oneri aggiuntivi a carico della Committente</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000B60A0">
        <w:rPr>
          <w:szCs w:val="20"/>
        </w:rPr>
        <w:t>o “Sub Responsabile”</w:t>
      </w:r>
      <w:r w:rsidRPr="00ED47DB">
        <w:rPr>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Privacy”&gt; e si impegna ad eseguire quanto necessario per ottemperare a qualsivoglia modifica delle Norme in materia di Trattamento dei Dati Personali applicabili al trattamento dei Dati </w:t>
      </w:r>
      <w:r w:rsidRPr="00ED47DB">
        <w:rPr>
          <w:szCs w:val="20"/>
        </w:rPr>
        <w:lastRenderedPageBreak/>
        <w:t>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000B60A0">
        <w:rPr>
          <w:szCs w:val="20"/>
        </w:rPr>
        <w:t>/Responsabile</w:t>
      </w:r>
      <w:r w:rsidRPr="00ED47DB">
        <w:rPr>
          <w:szCs w:val="20"/>
        </w:rPr>
        <w:t xml:space="preserv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0B60A0" w:rsidRDefault="000B60A0"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CA2DFD" w:rsidRPr="00CA2DFD">
      <w:rPr>
        <w:rFonts w:asciiTheme="majorHAnsi" w:hAnsiTheme="majorHAnsi"/>
        <w:b/>
        <w:iCs/>
        <w:color w:val="808080"/>
        <w:sz w:val="16"/>
        <w:szCs w:val="14"/>
      </w:rPr>
      <w:t xml:space="preserve">N.2 Quota di partecipazione alla 6° edizione dell’ </w:t>
    </w:r>
    <w:r w:rsidR="00CA2DFD">
      <w:rPr>
        <w:rFonts w:asciiTheme="majorHAnsi" w:hAnsiTheme="majorHAnsi"/>
        <w:b/>
        <w:iCs/>
        <w:color w:val="808080"/>
        <w:sz w:val="16"/>
        <w:szCs w:val="14"/>
      </w:rPr>
      <w:t xml:space="preserve"> </w:t>
    </w:r>
    <w:r w:rsidR="00CA2DFD" w:rsidRPr="00CA2DFD">
      <w:rPr>
        <w:rFonts w:asciiTheme="majorHAnsi" w:hAnsiTheme="majorHAnsi"/>
        <w:b/>
        <w:iCs/>
        <w:color w:val="808080"/>
        <w:sz w:val="16"/>
        <w:szCs w:val="14"/>
      </w:rPr>
      <w:t>Executive Master in Business Administration (EMBA)</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25507">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84DC7914"/>
    <w:lvl w:ilvl="0" w:tplc="85E041CA">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B60A0"/>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5507"/>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C639A"/>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C2C41"/>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B7214"/>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A2DFD"/>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634BE"/>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3BA6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9C483-0F73-450D-88CE-1F9D9451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5265</Words>
  <Characters>30011</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35206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2019-10-16T12:40:00Z</dcterms:modified>
</cp:coreProperties>
</file>